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87" w:rsidRPr="00437E87" w:rsidRDefault="00437E87" w:rsidP="00437E8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437E87">
        <w:rPr>
          <w:color w:val="000000"/>
        </w:rPr>
        <w:t xml:space="preserve">Образовательное учреждение осуществляет свою деятельность с 1981 года, и начинало работу, как </w:t>
      </w:r>
      <w:proofErr w:type="spellStart"/>
      <w:r w:rsidRPr="00437E87">
        <w:rPr>
          <w:color w:val="000000"/>
        </w:rPr>
        <w:t>Волгодонское</w:t>
      </w:r>
      <w:proofErr w:type="spellEnd"/>
      <w:r w:rsidRPr="00437E87">
        <w:rPr>
          <w:color w:val="000000"/>
        </w:rPr>
        <w:t xml:space="preserve"> техническое училище № 79 (ТУ № 79).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В 1986 году ТУ № 79 объединилось с филиалом Ростовского кулинарного училища и получило статус среднего профессионально-технического училища № 72 (СПТУ № 72).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В 1993 году СПТУ № 72 было преобразовано в Высшее профессиональное училище -72 «Коммерческий лицей».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В 1998 году Высшее профессиональное училище -72 «Коммерческий лицей» переименован в Профессиональный коммерческий лицей № 72.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- 2005 год - Профессиональный коммерческий лицей № 72 переименован в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государственное образовательное учреждение начального профессионального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образования профессиональный лицей № 72 (ГОУ НПО ПЛ № 72).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- 2011 год - государственное образовательное учреждение начального профессионального образования профессиональный лицей № 72 Ростовской области переименован в государственное бюджетное образовательное учреждение начального профессионального образования Ростовской области профессиональный лицей № 72.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Согласно Приказа министерства общего и профессионального образования Ростовской области № 224-К от 25.05.2015 года учреждение переименовано в государственное бюджетное профессиональное образовательное учреждение Ростовской области «Волгодонский техникум общественного питания и торговли» ГБПОУ РО «</w:t>
      </w:r>
      <w:proofErr w:type="spellStart"/>
      <w:r w:rsidRPr="00437E87">
        <w:rPr>
          <w:color w:val="000000"/>
        </w:rPr>
        <w:t>ВТОПиТ</w:t>
      </w:r>
      <w:proofErr w:type="spellEnd"/>
      <w:r w:rsidRPr="00437E87">
        <w:rPr>
          <w:color w:val="000000"/>
        </w:rPr>
        <w:t>».</w:t>
      </w:r>
    </w:p>
    <w:p w:rsidR="00437E87" w:rsidRPr="00437E87" w:rsidRDefault="00437E87" w:rsidP="00437E8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437E87">
        <w:rPr>
          <w:color w:val="000000"/>
        </w:rPr>
        <w:t>Сегодня «Волгодонский техникум общественного питания и торговли» является стабильным образовательным учреждением с современной учебно-производственной и материально-технической базой, квалифицированным педагогическим коллективом, потенциал которого способен обеспечить подготовку высококвалифицированных специалистов в соответствии с требованиями федеральных государственных образовательных стандартов среднего профессионального образования.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 xml:space="preserve">Согласно </w:t>
      </w:r>
      <w:proofErr w:type="gramStart"/>
      <w:r w:rsidRPr="00437E87">
        <w:rPr>
          <w:color w:val="000000"/>
        </w:rPr>
        <w:t>лицензии</w:t>
      </w:r>
      <w:proofErr w:type="gramEnd"/>
      <w:r w:rsidRPr="00437E87">
        <w:rPr>
          <w:color w:val="000000"/>
        </w:rPr>
        <w:t xml:space="preserve"> Техникум реализует образовательную деятельность по образовательным программам:</w:t>
      </w:r>
    </w:p>
    <w:p w:rsid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</w:p>
    <w:p w:rsidR="00437E87" w:rsidRPr="00AB77DA" w:rsidRDefault="00437E87" w:rsidP="00437E8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AB77DA">
        <w:rPr>
          <w:b/>
          <w:i/>
          <w:color w:val="000000"/>
        </w:rPr>
        <w:t>Программы подготовки квалифицированных рабочих и служащих (базовый уровень):</w:t>
      </w:r>
    </w:p>
    <w:p w:rsidR="00437E87" w:rsidRPr="00AB77DA" w:rsidRDefault="00437E87" w:rsidP="00437E87">
      <w:pPr>
        <w:pStyle w:val="a3"/>
        <w:spacing w:before="0" w:beforeAutospacing="0" w:after="0" w:afterAutospacing="0"/>
        <w:rPr>
          <w:b/>
          <w:color w:val="000000"/>
        </w:rPr>
      </w:pPr>
      <w:r w:rsidRPr="00AB77DA">
        <w:rPr>
          <w:b/>
          <w:color w:val="000000"/>
        </w:rPr>
        <w:t>38.01.02 - Продавец, контролер-кассир;</w:t>
      </w:r>
    </w:p>
    <w:p w:rsidR="00437E87" w:rsidRPr="00AB77DA" w:rsidRDefault="00437E87" w:rsidP="00437E87">
      <w:pPr>
        <w:pStyle w:val="a3"/>
        <w:spacing w:before="0" w:beforeAutospacing="0" w:after="0" w:afterAutospacing="0"/>
        <w:rPr>
          <w:b/>
          <w:color w:val="000000"/>
        </w:rPr>
      </w:pPr>
      <w:r w:rsidRPr="00AB77DA">
        <w:rPr>
          <w:b/>
          <w:color w:val="000000"/>
        </w:rPr>
        <w:t>43.01.09- Повар, Кондитер.</w:t>
      </w:r>
    </w:p>
    <w:p w:rsidR="00AB77DA" w:rsidRDefault="00AB77DA" w:rsidP="00437E87">
      <w:pPr>
        <w:pStyle w:val="a3"/>
        <w:spacing w:before="0" w:beforeAutospacing="0" w:after="0" w:afterAutospacing="0"/>
        <w:rPr>
          <w:color w:val="000000"/>
        </w:rPr>
      </w:pPr>
    </w:p>
    <w:p w:rsidR="00437E87" w:rsidRPr="00AB77DA" w:rsidRDefault="00437E87" w:rsidP="00437E8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AB77DA">
        <w:rPr>
          <w:b/>
          <w:i/>
          <w:color w:val="000000"/>
        </w:rPr>
        <w:t>Программа подготовки специалистов среднего звена:</w:t>
      </w:r>
    </w:p>
    <w:p w:rsidR="00437E87" w:rsidRPr="00AB77DA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AB77DA">
        <w:rPr>
          <w:b/>
          <w:color w:val="000000"/>
        </w:rPr>
        <w:t>43.02.15- Поварское и кондитерское дело</w:t>
      </w:r>
      <w:r w:rsidRPr="00AB77DA">
        <w:rPr>
          <w:color w:val="000000"/>
        </w:rPr>
        <w:t xml:space="preserve"> (Приложение № 1 к Лицензии</w:t>
      </w:r>
    </w:p>
    <w:p w:rsidR="00437E87" w:rsidRPr="00AB77DA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AB77DA">
        <w:rPr>
          <w:color w:val="000000"/>
        </w:rPr>
        <w:t>№ 5199 от 31.05.2016 г.)</w:t>
      </w:r>
    </w:p>
    <w:p w:rsidR="00AB77DA" w:rsidRDefault="00AB77DA" w:rsidP="00437E87">
      <w:pPr>
        <w:pStyle w:val="a3"/>
        <w:spacing w:before="0" w:beforeAutospacing="0" w:after="0" w:afterAutospacing="0"/>
        <w:rPr>
          <w:color w:val="000000"/>
        </w:rPr>
      </w:pP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27.07.2015 года выдано Свидетельство о государственной аккредитации по следующим укрупненным группам профессий, специальностей и направлений подготовки профессионального образования:</w:t>
      </w:r>
    </w:p>
    <w:p w:rsidR="00437E87" w:rsidRPr="00AB77DA" w:rsidRDefault="00437E87" w:rsidP="00437E87">
      <w:pPr>
        <w:pStyle w:val="a3"/>
        <w:spacing w:before="0" w:beforeAutospacing="0" w:after="0" w:afterAutospacing="0"/>
        <w:rPr>
          <w:b/>
          <w:color w:val="000000"/>
        </w:rPr>
      </w:pPr>
      <w:r w:rsidRPr="00AB77DA">
        <w:rPr>
          <w:b/>
          <w:color w:val="000000"/>
        </w:rPr>
        <w:t>38.00.00- Экономика и управление;</w:t>
      </w:r>
    </w:p>
    <w:p w:rsidR="00437E87" w:rsidRPr="00AB77DA" w:rsidRDefault="00437E87" w:rsidP="00437E87">
      <w:pPr>
        <w:pStyle w:val="a3"/>
        <w:spacing w:before="0" w:beforeAutospacing="0" w:after="0" w:afterAutospacing="0"/>
        <w:rPr>
          <w:b/>
          <w:color w:val="000000"/>
        </w:rPr>
      </w:pPr>
      <w:r w:rsidRPr="00AB77DA">
        <w:rPr>
          <w:b/>
          <w:color w:val="000000"/>
        </w:rPr>
        <w:t>43.00.00- Сервис и туризм</w:t>
      </w:r>
      <w:r w:rsidR="00AB77DA">
        <w:rPr>
          <w:b/>
          <w:color w:val="000000"/>
        </w:rPr>
        <w:t>.</w:t>
      </w:r>
    </w:p>
    <w:p w:rsidR="00AB77DA" w:rsidRDefault="00AB77DA" w:rsidP="00437E87">
      <w:pPr>
        <w:pStyle w:val="a3"/>
        <w:spacing w:before="0" w:beforeAutospacing="0" w:after="0" w:afterAutospacing="0"/>
        <w:rPr>
          <w:color w:val="000000"/>
        </w:rPr>
      </w:pPr>
    </w:p>
    <w:p w:rsidR="00437E87" w:rsidRDefault="00437E87" w:rsidP="00437E87">
      <w:pPr>
        <w:pStyle w:val="a3"/>
        <w:spacing w:before="0" w:beforeAutospacing="0" w:after="0" w:afterAutospacing="0"/>
        <w:rPr>
          <w:i/>
          <w:color w:val="000000"/>
        </w:rPr>
      </w:pPr>
      <w:r w:rsidRPr="00AB77DA">
        <w:rPr>
          <w:i/>
          <w:color w:val="000000"/>
        </w:rPr>
        <w:t>Обучение ведется на русском языке.</w:t>
      </w:r>
    </w:p>
    <w:p w:rsidR="00AB77DA" w:rsidRPr="00AB77DA" w:rsidRDefault="00AB77DA" w:rsidP="00437E87">
      <w:pPr>
        <w:pStyle w:val="a3"/>
        <w:spacing w:before="0" w:beforeAutospacing="0" w:after="0" w:afterAutospacing="0"/>
        <w:rPr>
          <w:i/>
          <w:color w:val="000000"/>
        </w:rPr>
      </w:pPr>
      <w:bookmarkStart w:id="0" w:name="_GoBack"/>
      <w:bookmarkEnd w:id="0"/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Для обеспечения качественной организации образовательного процесса техникум располагает хорошей материально-технической базой, которая постоянно развивается и совершенствуется.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 xml:space="preserve">Общая площадь здания техникума составляет 3045,3 </w:t>
      </w:r>
      <w:proofErr w:type="spellStart"/>
      <w:proofErr w:type="gramStart"/>
      <w:r w:rsidRPr="00437E87">
        <w:rPr>
          <w:color w:val="000000"/>
        </w:rPr>
        <w:t>кв.м</w:t>
      </w:r>
      <w:proofErr w:type="spellEnd"/>
      <w:proofErr w:type="gramEnd"/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Учебно-материальная база включает в себя следующие основные объекты и элементы обеспечения учебного процесса: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- 15 специализированных кабинетов;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- 3 учебных лабораторий;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lastRenderedPageBreak/>
        <w:t>- большой спортивный зал;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открытый стадион широкого профиля;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актовый зал со студией радиовещания;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библиотека с читальным залом;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кабинет психологической разгрузки;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компьютерный класс;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лабораторное оборудование;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 средства информационного обеспечения.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-столовая на 60 посадочных мест.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С целью повышения эффективности и качества обучения в рамках традиционной классно-урочной системы обучения в техникуме используются музыкальные центры, интерактивные доски, видеопроекторы, проекционные экраны, предназначенные для демонстрации видеофильмов и презентаций.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Обеспеченность основной учебной литературой (учебники и учебные пособия) составляет 1 экземпляр на обучающегося.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Библиотека укомплектована персональными компьютерами с выходом в интернет.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Учебно-методическое обеспечение образовательного процесса позволяет в полной мере реализовать требования ФГОС СПО.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Полезные учебные площади соответствуют действующим санитарным нормативам, требованиям пожарной и электробезопасности.</w:t>
      </w:r>
    </w:p>
    <w:p w:rsidR="00437E87" w:rsidRPr="00437E87" w:rsidRDefault="00437E87" w:rsidP="00437E87">
      <w:pPr>
        <w:pStyle w:val="a3"/>
        <w:spacing w:before="0" w:beforeAutospacing="0" w:after="0" w:afterAutospacing="0"/>
        <w:rPr>
          <w:color w:val="000000"/>
        </w:rPr>
      </w:pPr>
      <w:r w:rsidRPr="00437E87">
        <w:rPr>
          <w:color w:val="000000"/>
        </w:rPr>
        <w:t>В лабораториях имеются оборудование, приспособления, инструмент, позволяющее организовать учебный процесс в соответствии с требованиями ФГОС СПО к условиям реализации программ подготовки квалифицированных рабочих и специалистов среднего звена. В целях усовершенствования материально-технической базы и организации учебно-производственного процесса оснащены всем необходимым современным оборудованием кабинеты: химии, физики, ОБЖ</w:t>
      </w:r>
      <w:r>
        <w:rPr>
          <w:color w:val="000000"/>
        </w:rPr>
        <w:t xml:space="preserve"> </w:t>
      </w:r>
      <w:r w:rsidRPr="00437E87">
        <w:rPr>
          <w:color w:val="000000"/>
        </w:rPr>
        <w:t>(электронный тир)</w:t>
      </w:r>
      <w:r>
        <w:rPr>
          <w:color w:val="000000"/>
        </w:rPr>
        <w:t>.</w:t>
      </w:r>
    </w:p>
    <w:p w:rsidR="0081281B" w:rsidRDefault="0081281B" w:rsidP="00437E87">
      <w:pPr>
        <w:spacing w:after="0"/>
      </w:pPr>
    </w:p>
    <w:sectPr w:rsidR="0081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87"/>
    <w:rsid w:val="00437E87"/>
    <w:rsid w:val="0081281B"/>
    <w:rsid w:val="00A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BC78"/>
  <w15:chartTrackingRefBased/>
  <w15:docId w15:val="{A4344269-7560-4656-A3A6-5D3912C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2021-05-31T12:00:00Z</dcterms:created>
  <dcterms:modified xsi:type="dcterms:W3CDTF">2021-05-31T12:18:00Z</dcterms:modified>
</cp:coreProperties>
</file>